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0"/>
          <w:szCs w:val="30"/>
          <w:lang w:val="en-US" w:eastAsia="zh-CN"/>
        </w:rPr>
        <w:t>010岗位2023年9月选聘适岗性评价安排</w:t>
      </w:r>
    </w:p>
    <w:bookmarkEnd w:id="0"/>
    <w:tbl>
      <w:tblPr>
        <w:tblStyle w:val="3"/>
        <w:tblW w:w="8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180"/>
        <w:gridCol w:w="4613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应聘人员名单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</w:tc>
        <w:tc>
          <w:tcPr>
            <w:tcW w:w="4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张志兴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安丽聪3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张鑫杨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杨卓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杨肖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魏淼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张浩然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王婷婷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9月19日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下午15:00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NzA3MzRlOTkwZDhlNGEwYTBmOTZiMjNjZWRiYjMifQ=="/>
  </w:docVars>
  <w:rsids>
    <w:rsidRoot w:val="52C57CD2"/>
    <w:rsid w:val="385D6939"/>
    <w:rsid w:val="52C5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2023-09-16T07:41:00Z</dcterms:created>
  <dc:creator>宋</dc:creator>
  <cp:lastModifiedBy>宋</cp:lastModifiedBy>
  <dcterms:modified xsi:type="dcterms:W3CDTF">2023-09-16T07:42:02Z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7D73C5921149472EAAB556DFCA59382A_11</vt:lpwstr>
  </property>
</Properties>
</file>